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AD5FDAC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B4470D">
              <w:t>ENFERMERO/A DE INVESTIGACIÓN (COORDINADOR-A DE ENSAYOS DE HEMATOLOGÍA)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E71A31A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B4470D" w:rsidRPr="00B4470D">
              <w:rPr>
                <w:iCs/>
              </w:rPr>
              <w:t>OPEE 979-2022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1FCD323D" w:rsidR="00A3639B" w:rsidRPr="00303C6A" w:rsidRDefault="008B7EB4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865A972" w:rsidR="00A3639B" w:rsidRDefault="008B7EB4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1950CAF1" w:rsidR="00A3639B" w:rsidRDefault="008B7EB4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7677642D" w:rsidR="00A3639B" w:rsidRDefault="008B7EB4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24D13470" w:rsidR="00A3639B" w:rsidRDefault="008B7EB4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7D4CD7A0" w:rsidR="00A3639B" w:rsidRDefault="008B7EB4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774FC4E1" w:rsidR="00A3639B" w:rsidRDefault="008B7EB4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38FE5EFC" w:rsidR="00A3639B" w:rsidRDefault="008B7EB4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2A6F3B38" w:rsidR="00A3639B" w:rsidRDefault="008B7EB4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0C5427BA" w:rsidR="00A3639B" w:rsidRDefault="008B7EB4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6605C955" w:rsidR="00A3639B" w:rsidRDefault="008B7EB4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18E97986" w:rsidR="00A3639B" w:rsidRDefault="008B7EB4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0A97FEF4" w:rsidR="006B58F9" w:rsidRDefault="008B7EB4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63DBD0E9" w14:textId="02EA7648" w:rsidR="00B4470D" w:rsidRDefault="00B4470D" w:rsidP="00BF1891">
            <w:pPr>
              <w:spacing w:before="100" w:after="100" w:line="276" w:lineRule="auto"/>
            </w:pPr>
            <w:r>
              <w:t>- Experiencia y conocimientos en el manejo del módulo de ensayos clínicos de la herramienta de gestión integral de la investigación (Fundanet). (</w:t>
            </w:r>
            <w:r w:rsidRPr="00B4470D">
              <w:rPr>
                <w:b/>
              </w:rPr>
              <w:t>5 puntos</w:t>
            </w:r>
            <w:r>
              <w:t>).</w:t>
            </w:r>
          </w:p>
          <w:p w14:paraId="77C85064" w14:textId="2B7C0B17" w:rsidR="00B4470D" w:rsidRDefault="00B4470D" w:rsidP="00BF1891">
            <w:pPr>
              <w:spacing w:before="100" w:after="100" w:line="276" w:lineRule="auto"/>
            </w:pPr>
            <w:r>
              <w:t>- Participación como coordinador/a en ensayos clínicos de hematología (</w:t>
            </w:r>
            <w:r w:rsidRPr="00B4470D">
              <w:rPr>
                <w:b/>
              </w:rPr>
              <w:t>0,25 puntos</w:t>
            </w:r>
            <w:r>
              <w:t xml:space="preserve"> por ensayo certificado, hasta un máximo de </w:t>
            </w:r>
            <w:r w:rsidRPr="00B4470D">
              <w:rPr>
                <w:b/>
              </w:rPr>
              <w:t>5 puntos</w:t>
            </w:r>
            <w:r>
              <w:t>).</w:t>
            </w:r>
          </w:p>
          <w:p w14:paraId="50C23936" w14:textId="2C218191" w:rsidR="00B4470D" w:rsidRDefault="00B4470D" w:rsidP="00BF1891">
            <w:pPr>
              <w:spacing w:before="100" w:after="100" w:line="276" w:lineRule="auto"/>
            </w:pPr>
            <w:r>
              <w:t>- Comunicación en congreso nacional enfermería hematológica (</w:t>
            </w:r>
            <w:r w:rsidRPr="00B4470D">
              <w:rPr>
                <w:b/>
              </w:rPr>
              <w:t>1 punto</w:t>
            </w:r>
            <w:r>
              <w:t xml:space="preserve"> por comunicación, hasta un máximo </w:t>
            </w:r>
            <w:r w:rsidRPr="00B4470D">
              <w:rPr>
                <w:b/>
              </w:rPr>
              <w:t>4 puntos</w:t>
            </w:r>
            <w:r>
              <w:t>)</w:t>
            </w:r>
          </w:p>
          <w:p w14:paraId="1C74726B" w14:textId="28EE520D" w:rsidR="00B4470D" w:rsidRDefault="00B4470D" w:rsidP="00BF1891">
            <w:pPr>
              <w:spacing w:before="100" w:after="100" w:line="276" w:lineRule="auto"/>
            </w:pPr>
            <w:r>
              <w:t>- Publicaciones científicas en el área (</w:t>
            </w:r>
            <w:r w:rsidRPr="00B4470D">
              <w:rPr>
                <w:b/>
              </w:rPr>
              <w:t>1 punto</w:t>
            </w:r>
            <w:r>
              <w:t>).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17DF7DB3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55312A70" w14:textId="4F06B980" w:rsidR="00B4470D" w:rsidRPr="00B4470D" w:rsidRDefault="00B4470D" w:rsidP="00B4470D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4470D">
              <w:rPr>
                <w:i/>
                <w:iCs/>
                <w:lang w:val="ca-ES"/>
              </w:rPr>
              <w:t>- Experiència i coneixements en el maneig del mòdul d'assajos clínics de l'eina de gesti</w:t>
            </w:r>
            <w:r>
              <w:rPr>
                <w:i/>
                <w:iCs/>
                <w:lang w:val="ca-ES"/>
              </w:rPr>
              <w:t>ó integral de la investigació (</w:t>
            </w:r>
            <w:r w:rsidRPr="00B4470D">
              <w:rPr>
                <w:i/>
                <w:iCs/>
                <w:lang w:val="ca-ES"/>
              </w:rPr>
              <w:t>Fundanet). (</w:t>
            </w:r>
            <w:r w:rsidRPr="00B4470D">
              <w:rPr>
                <w:b/>
                <w:i/>
                <w:iCs/>
                <w:lang w:val="ca-ES"/>
              </w:rPr>
              <w:t>5 punts</w:t>
            </w:r>
            <w:r w:rsidRPr="00B4470D">
              <w:rPr>
                <w:i/>
                <w:iCs/>
                <w:lang w:val="ca-ES"/>
              </w:rPr>
              <w:t>).</w:t>
            </w:r>
          </w:p>
          <w:p w14:paraId="5A360113" w14:textId="77777777" w:rsidR="00B4470D" w:rsidRPr="00B4470D" w:rsidRDefault="00B4470D" w:rsidP="00B4470D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4470D">
              <w:rPr>
                <w:i/>
                <w:iCs/>
                <w:lang w:val="ca-ES"/>
              </w:rPr>
              <w:t>- Participació com a coordinador/a en assajos clínics d'hematologia (</w:t>
            </w:r>
            <w:r w:rsidRPr="00B4470D">
              <w:rPr>
                <w:b/>
                <w:i/>
                <w:iCs/>
                <w:lang w:val="ca-ES"/>
              </w:rPr>
              <w:t>0,25 punts</w:t>
            </w:r>
            <w:r w:rsidRPr="00B4470D">
              <w:rPr>
                <w:i/>
                <w:iCs/>
                <w:lang w:val="ca-ES"/>
              </w:rPr>
              <w:t xml:space="preserve"> per assaig certificat, fins a un màxim de </w:t>
            </w:r>
            <w:r w:rsidRPr="00B4470D">
              <w:rPr>
                <w:b/>
                <w:i/>
                <w:iCs/>
                <w:lang w:val="ca-ES"/>
              </w:rPr>
              <w:t>5 punts</w:t>
            </w:r>
            <w:r w:rsidRPr="00B4470D">
              <w:rPr>
                <w:i/>
                <w:iCs/>
                <w:lang w:val="ca-ES"/>
              </w:rPr>
              <w:t>).</w:t>
            </w:r>
          </w:p>
          <w:p w14:paraId="64D40F71" w14:textId="77777777" w:rsidR="00B4470D" w:rsidRPr="00B4470D" w:rsidRDefault="00B4470D" w:rsidP="00B4470D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4470D">
              <w:rPr>
                <w:i/>
                <w:iCs/>
                <w:lang w:val="ca-ES"/>
              </w:rPr>
              <w:t>- Comunicació en congrés nacional infermeria hematològica (</w:t>
            </w:r>
            <w:r w:rsidRPr="00B4470D">
              <w:rPr>
                <w:b/>
                <w:i/>
                <w:iCs/>
                <w:lang w:val="ca-ES"/>
              </w:rPr>
              <w:t>1 punt</w:t>
            </w:r>
            <w:r w:rsidRPr="00B4470D">
              <w:rPr>
                <w:i/>
                <w:iCs/>
                <w:lang w:val="ca-ES"/>
              </w:rPr>
              <w:t xml:space="preserve"> per comunicació, fins a un màxim </w:t>
            </w:r>
            <w:r w:rsidRPr="00B4470D">
              <w:rPr>
                <w:b/>
                <w:i/>
                <w:iCs/>
                <w:lang w:val="ca-ES"/>
              </w:rPr>
              <w:t>4 punts</w:t>
            </w:r>
            <w:r w:rsidRPr="00B4470D">
              <w:rPr>
                <w:i/>
                <w:iCs/>
                <w:lang w:val="ca-ES"/>
              </w:rPr>
              <w:t>)</w:t>
            </w:r>
          </w:p>
          <w:p w14:paraId="72F61F94" w14:textId="36613E37" w:rsidR="00B4470D" w:rsidRPr="00C81788" w:rsidRDefault="00B4470D" w:rsidP="00B4470D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4470D">
              <w:rPr>
                <w:i/>
                <w:iCs/>
                <w:lang w:val="ca-ES"/>
              </w:rPr>
              <w:t>- Publicacions científiques en l'àrea (</w:t>
            </w:r>
            <w:r w:rsidRPr="00B4470D">
              <w:rPr>
                <w:b/>
                <w:i/>
                <w:iCs/>
                <w:lang w:val="ca-ES"/>
              </w:rPr>
              <w:t>1 punt</w:t>
            </w:r>
            <w:r w:rsidRPr="00B4470D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BAF55" w14:textId="77777777" w:rsidR="00722F38" w:rsidRDefault="00722F38" w:rsidP="00304C52">
      <w:pPr>
        <w:spacing w:after="0" w:line="240" w:lineRule="auto"/>
      </w:pPr>
      <w:r>
        <w:separator/>
      </w:r>
    </w:p>
  </w:endnote>
  <w:endnote w:type="continuationSeparator" w:id="0">
    <w:p w14:paraId="08013F0F" w14:textId="77777777" w:rsidR="00722F38" w:rsidRDefault="00722F38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EB4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7EB4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8B7EB4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8B7EB4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EC531" w14:textId="77777777" w:rsidR="00722F38" w:rsidRDefault="00722F38" w:rsidP="00304C52">
      <w:pPr>
        <w:spacing w:after="0" w:line="240" w:lineRule="auto"/>
      </w:pPr>
      <w:r>
        <w:separator/>
      </w:r>
    </w:p>
  </w:footnote>
  <w:footnote w:type="continuationSeparator" w:id="0">
    <w:p w14:paraId="2B8D06AE" w14:textId="77777777" w:rsidR="00722F38" w:rsidRDefault="00722F38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130802">
    <w:abstractNumId w:val="0"/>
  </w:num>
  <w:num w:numId="2" w16cid:durableId="408428178">
    <w:abstractNumId w:val="4"/>
  </w:num>
  <w:num w:numId="3" w16cid:durableId="1981838412">
    <w:abstractNumId w:val="3"/>
  </w:num>
  <w:num w:numId="4" w16cid:durableId="1882328347">
    <w:abstractNumId w:val="2"/>
  </w:num>
  <w:num w:numId="5" w16cid:durableId="959066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75F4B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257DB"/>
    <w:rsid w:val="00674519"/>
    <w:rsid w:val="00677B42"/>
    <w:rsid w:val="00692F80"/>
    <w:rsid w:val="006B58F9"/>
    <w:rsid w:val="006E1769"/>
    <w:rsid w:val="00712E76"/>
    <w:rsid w:val="007132FF"/>
    <w:rsid w:val="00716FC7"/>
    <w:rsid w:val="00722F38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B7EB4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70D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20EC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8EF7-53F0-4CA3-AA29-C0F16E59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2006</Words>
  <Characters>11035</Characters>
  <Application>Microsoft Office Word</Application>
  <DocSecurity>0</DocSecurity>
  <Lines>91</Lines>
  <Paragraphs>26</Paragraphs>
  <ScaleCrop>false</ScaleCrop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2024-11-19T13:35:00Z</dcterms:created>
  <dcterms:modified xsi:type="dcterms:W3CDTF">2024-11-19T13:35:00Z</dcterms:modified>
</cp:coreProperties>
</file>